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FE21" w14:textId="77777777" w:rsidR="00A042C8" w:rsidRPr="00264513" w:rsidRDefault="00A042C8" w:rsidP="00A042C8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1A7E2709" w14:textId="77777777" w:rsidR="00A042C8" w:rsidRPr="00264513" w:rsidRDefault="00A042C8" w:rsidP="00A042C8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74AC3F3C" w14:textId="77777777" w:rsidR="00A042C8" w:rsidRPr="00264513" w:rsidRDefault="00A042C8" w:rsidP="00A042C8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7C36B20D" w14:textId="59791DA2" w:rsidR="00A042C8" w:rsidRPr="00264513" w:rsidRDefault="00A042C8" w:rsidP="00264513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  <w:r w:rsidRPr="00264513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44929D" wp14:editId="00890210">
            <wp:simplePos x="0" y="0"/>
            <wp:positionH relativeFrom="column">
              <wp:posOffset>2605405</wp:posOffset>
            </wp:positionH>
            <wp:positionV relativeFrom="paragraph">
              <wp:posOffset>-513080</wp:posOffset>
            </wp:positionV>
            <wp:extent cx="610870" cy="1000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9F76" w14:textId="09E0583E" w:rsidR="00A042C8" w:rsidRPr="00264513" w:rsidRDefault="00A042C8" w:rsidP="00264513">
      <w:pPr>
        <w:rPr>
          <w:rFonts w:eastAsia="Arial"/>
          <w:bCs/>
          <w:sz w:val="24"/>
          <w:szCs w:val="24"/>
        </w:rPr>
      </w:pPr>
    </w:p>
    <w:p w14:paraId="0B1E57A0" w14:textId="77777777" w:rsidR="00A042C8" w:rsidRPr="00264513" w:rsidRDefault="00A042C8" w:rsidP="00264513">
      <w:pPr>
        <w:jc w:val="center"/>
        <w:rPr>
          <w:rFonts w:eastAsia="Arial"/>
          <w:b/>
          <w:sz w:val="24"/>
          <w:szCs w:val="24"/>
        </w:rPr>
      </w:pPr>
      <w:r w:rsidRPr="00264513">
        <w:rPr>
          <w:rFonts w:eastAsia="Arial"/>
          <w:b/>
          <w:sz w:val="24"/>
          <w:szCs w:val="24"/>
        </w:rPr>
        <w:t>Техническое задание</w:t>
      </w:r>
    </w:p>
    <w:p w14:paraId="0C3AEEE8" w14:textId="5B9BF729" w:rsidR="00264513" w:rsidRPr="00264513" w:rsidRDefault="00A042C8" w:rsidP="00264513">
      <w:pPr>
        <w:pStyle w:val="a8"/>
        <w:spacing w:before="0" w:beforeAutospacing="0" w:after="0" w:afterAutospacing="0"/>
        <w:ind w:right="-331"/>
        <w:jc w:val="center"/>
        <w:rPr>
          <w:rFonts w:asciiTheme="minorHAnsi" w:eastAsia="Arial" w:hAnsiTheme="minorHAnsi" w:cstheme="minorBidi"/>
          <w:bCs/>
        </w:rPr>
      </w:pPr>
      <w:r w:rsidRPr="00264513">
        <w:rPr>
          <w:rFonts w:asciiTheme="minorHAnsi" w:eastAsia="Arial" w:hAnsiTheme="minorHAnsi" w:cstheme="minorBidi"/>
          <w:bCs/>
        </w:rPr>
        <w:t xml:space="preserve">на </w:t>
      </w:r>
      <w:r w:rsidR="00354FDE">
        <w:rPr>
          <w:rFonts w:asciiTheme="minorHAnsi" w:eastAsia="Arial" w:hAnsiTheme="minorHAnsi" w:cstheme="minorBidi"/>
          <w:bCs/>
        </w:rPr>
        <w:t xml:space="preserve">специалиста по </w:t>
      </w:r>
      <w:r w:rsidR="00264513" w:rsidRPr="00264513">
        <w:rPr>
          <w:rFonts w:asciiTheme="minorHAnsi" w:eastAsia="Arial" w:hAnsiTheme="minorHAnsi" w:cstheme="minorBidi"/>
          <w:bCs/>
        </w:rPr>
        <w:t>визуальной журналистике</w:t>
      </w:r>
      <w:r w:rsidR="00354FDE">
        <w:rPr>
          <w:rFonts w:asciiTheme="minorHAnsi" w:eastAsia="Arial" w:hAnsiTheme="minorHAnsi" w:cstheme="minorBidi"/>
          <w:bCs/>
        </w:rPr>
        <w:t xml:space="preserve"> и </w:t>
      </w:r>
      <w:r w:rsidR="00354FDE" w:rsidRPr="00354FDE">
        <w:rPr>
          <w:rFonts w:asciiTheme="minorHAnsi" w:eastAsia="Arial" w:hAnsiTheme="minorHAnsi" w:cstheme="minorBidi"/>
          <w:bCs/>
        </w:rPr>
        <w:t>работе</w:t>
      </w:r>
      <w:r w:rsidR="00354FDE" w:rsidRPr="00264513">
        <w:rPr>
          <w:rFonts w:asciiTheme="minorHAnsi" w:eastAsia="Arial" w:hAnsiTheme="minorHAnsi" w:cstheme="minorBidi"/>
          <w:bCs/>
        </w:rPr>
        <w:t xml:space="preserve"> со СМИ</w:t>
      </w:r>
    </w:p>
    <w:p w14:paraId="385A1721" w14:textId="77777777" w:rsidR="00264513" w:rsidRPr="00264513" w:rsidRDefault="00264513" w:rsidP="00380C7B">
      <w:pPr>
        <w:pStyle w:val="a8"/>
        <w:spacing w:before="0" w:beforeAutospacing="0" w:after="0" w:afterAutospacing="0"/>
        <w:ind w:right="-331"/>
        <w:jc w:val="both"/>
        <w:rPr>
          <w:rFonts w:asciiTheme="minorHAnsi" w:eastAsia="Arial" w:hAnsiTheme="minorHAnsi" w:cstheme="minorBidi"/>
          <w:bCs/>
        </w:rPr>
      </w:pPr>
    </w:p>
    <w:p w14:paraId="76EA7F2C" w14:textId="66B8710C" w:rsidR="00354FDE" w:rsidRPr="00354FDE" w:rsidRDefault="00354FDE" w:rsidP="00354FDE">
      <w:pPr>
        <w:shd w:val="clear" w:color="auto" w:fill="C6D9F1"/>
        <w:spacing w:before="120" w:after="120"/>
        <w:rPr>
          <w:rFonts w:eastAsia="Arial"/>
          <w:b/>
          <w:kern w:val="2"/>
          <w:sz w:val="24"/>
          <w:szCs w:val="24"/>
          <w14:ligatures w14:val="standardContextual"/>
        </w:rPr>
      </w:pPr>
      <w:r w:rsidRPr="00354FDE">
        <w:rPr>
          <w:rFonts w:eastAsia="Arial"/>
          <w:b/>
          <w:kern w:val="2"/>
          <w:sz w:val="24"/>
          <w:szCs w:val="24"/>
          <w14:ligatures w14:val="standardContextual"/>
        </w:rPr>
        <w:t xml:space="preserve">Объем услуг: </w:t>
      </w:r>
    </w:p>
    <w:p w14:paraId="1D1DA682" w14:textId="2C650944" w:rsidR="00354FDE" w:rsidRPr="00354FDE" w:rsidRDefault="00354FDE" w:rsidP="00354FDE">
      <w:pPr>
        <w:spacing w:after="0" w:line="240" w:lineRule="auto"/>
        <w:ind w:right="-331"/>
        <w:jc w:val="both"/>
        <w:rPr>
          <w:rFonts w:eastAsia="Arial"/>
          <w:bCs/>
          <w:sz w:val="24"/>
          <w:szCs w:val="24"/>
        </w:rPr>
      </w:pPr>
      <w:r w:rsidRPr="00354FDE">
        <w:rPr>
          <w:rFonts w:eastAsia="Arial"/>
          <w:bCs/>
          <w:sz w:val="24"/>
          <w:szCs w:val="24"/>
        </w:rPr>
        <w:t>Специалист</w:t>
      </w:r>
      <w:r w:rsidR="00BA152A">
        <w:rPr>
          <w:rFonts w:eastAsia="Arial"/>
          <w:bCs/>
          <w:sz w:val="24"/>
          <w:szCs w:val="24"/>
        </w:rPr>
        <w:t xml:space="preserve"> по СМИ</w:t>
      </w:r>
      <w:r w:rsidRPr="00354FDE">
        <w:rPr>
          <w:rFonts w:eastAsia="Arial"/>
          <w:bCs/>
          <w:sz w:val="24"/>
          <w:szCs w:val="24"/>
        </w:rPr>
        <w:t xml:space="preserve"> в рамках задачи по проекту «Повышение правовой грамотности населения через институциональную поддержку подведомственных ОМСУ общественно-профилактических центров» реализуемого при финансовой поддержке «</w:t>
      </w:r>
      <w:proofErr w:type="spellStart"/>
      <w:r w:rsidRPr="00354FDE">
        <w:rPr>
          <w:rFonts w:eastAsia="Arial"/>
          <w:bCs/>
          <w:sz w:val="24"/>
          <w:szCs w:val="24"/>
        </w:rPr>
        <w:t>Ист</w:t>
      </w:r>
      <w:proofErr w:type="spellEnd"/>
      <w:r w:rsidRPr="00354FDE">
        <w:rPr>
          <w:rFonts w:eastAsia="Arial"/>
          <w:bCs/>
          <w:sz w:val="24"/>
          <w:szCs w:val="24"/>
        </w:rPr>
        <w:t xml:space="preserve">-Вест Менеджмент Институт», должен оказать нижеуказанные услуги. </w:t>
      </w:r>
    </w:p>
    <w:p w14:paraId="096BA453" w14:textId="0A8F5578" w:rsidR="00354FDE" w:rsidRPr="00264513" w:rsidRDefault="00354FDE" w:rsidP="00354FDE">
      <w:pPr>
        <w:tabs>
          <w:tab w:val="left" w:pos="540"/>
        </w:tabs>
        <w:rPr>
          <w:rFonts w:eastAsia="Arial"/>
          <w:bCs/>
          <w:sz w:val="24"/>
          <w:szCs w:val="24"/>
        </w:rPr>
      </w:pPr>
    </w:p>
    <w:p w14:paraId="7149639A" w14:textId="77777777" w:rsidR="00A042C8" w:rsidRPr="00264513" w:rsidRDefault="00A042C8" w:rsidP="00A042C8">
      <w:pPr>
        <w:shd w:val="clear" w:color="auto" w:fill="C6D9F1"/>
        <w:spacing w:before="120" w:after="120"/>
        <w:rPr>
          <w:rFonts w:eastAsia="Arial"/>
          <w:b/>
          <w:sz w:val="24"/>
          <w:szCs w:val="24"/>
        </w:rPr>
      </w:pPr>
      <w:r w:rsidRPr="00264513">
        <w:rPr>
          <w:rFonts w:eastAsia="Arial"/>
          <w:b/>
          <w:sz w:val="24"/>
          <w:szCs w:val="24"/>
        </w:rPr>
        <w:t xml:space="preserve">Информация о проекте: </w:t>
      </w:r>
    </w:p>
    <w:p w14:paraId="277EEE61" w14:textId="6FEC2727" w:rsidR="00A042C8" w:rsidRPr="00264513" w:rsidRDefault="00A042C8" w:rsidP="00A042C8">
      <w:pPr>
        <w:jc w:val="both"/>
        <w:rPr>
          <w:rFonts w:eastAsia="Arial"/>
          <w:bCs/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 xml:space="preserve">Целью настоящего проекта является: </w:t>
      </w:r>
      <w:r w:rsidR="00881F13" w:rsidRPr="00264513">
        <w:rPr>
          <w:rFonts w:eastAsia="Arial"/>
          <w:bCs/>
          <w:sz w:val="24"/>
          <w:szCs w:val="24"/>
        </w:rPr>
        <w:t>Развитие потенциала граждан и членов ОПЦ в применении гендерно-чувствительных принципов работы через планомерное повышение правовой грамотности и формирование неприязненного отношения к неправовым методам решения жизненных проблем в сельском сообществе.</w:t>
      </w:r>
    </w:p>
    <w:p w14:paraId="4B8BB436" w14:textId="77777777" w:rsidR="00A042C8" w:rsidRPr="00264513" w:rsidRDefault="00A042C8" w:rsidP="00A042C8">
      <w:pPr>
        <w:shd w:val="clear" w:color="auto" w:fill="C6D9F1"/>
        <w:spacing w:before="120" w:after="120"/>
        <w:jc w:val="both"/>
        <w:rPr>
          <w:rFonts w:eastAsia="Arial"/>
          <w:b/>
          <w:sz w:val="24"/>
          <w:szCs w:val="24"/>
        </w:rPr>
      </w:pPr>
      <w:r w:rsidRPr="00264513">
        <w:rPr>
          <w:rFonts w:eastAsia="Arial"/>
          <w:b/>
          <w:sz w:val="24"/>
          <w:szCs w:val="24"/>
        </w:rPr>
        <w:t xml:space="preserve">Задача: </w:t>
      </w:r>
    </w:p>
    <w:p w14:paraId="1F261072" w14:textId="77777777" w:rsidR="00380C7B" w:rsidRPr="00264513" w:rsidRDefault="00380C7B" w:rsidP="00380C7B">
      <w:pPr>
        <w:shd w:val="clear" w:color="auto" w:fill="FFFFFF" w:themeFill="background1"/>
        <w:spacing w:after="0" w:line="240" w:lineRule="auto"/>
        <w:ind w:firstLine="357"/>
        <w:jc w:val="both"/>
        <w:rPr>
          <w:rFonts w:eastAsia="Arial"/>
          <w:bCs/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>Весь период проекта планируется активное освещение и дизайн результатов проекта о достижениях работы ОПЦ. Будут рассмотрены истории успеха, триггеры вызывающие переживания и травмы и способы их преодоления вместе с ОПЦ, интервьюирование бенефициаров, желающих поделиться опытом.</w:t>
      </w:r>
    </w:p>
    <w:p w14:paraId="1251BA9C" w14:textId="77777777" w:rsidR="00380C7B" w:rsidRPr="00264513" w:rsidRDefault="00380C7B" w:rsidP="00380C7B">
      <w:pPr>
        <w:shd w:val="clear" w:color="auto" w:fill="FFFFFF" w:themeFill="background1"/>
        <w:spacing w:after="0" w:line="240" w:lineRule="auto"/>
        <w:ind w:firstLine="357"/>
        <w:jc w:val="both"/>
        <w:rPr>
          <w:rFonts w:eastAsia="Arial"/>
          <w:bCs/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>Основными целевыми структурами в рамках данного компонента будут пресс-служба МВД, пресс-служба Минюста, специализированное издание МВД газета «</w:t>
      </w:r>
      <w:proofErr w:type="spellStart"/>
      <w:r w:rsidRPr="00264513">
        <w:rPr>
          <w:rFonts w:eastAsia="Arial"/>
          <w:bCs/>
          <w:sz w:val="24"/>
          <w:szCs w:val="24"/>
        </w:rPr>
        <w:t>Бетме</w:t>
      </w:r>
      <w:proofErr w:type="spellEnd"/>
      <w:r w:rsidRPr="00264513">
        <w:rPr>
          <w:rFonts w:eastAsia="Arial"/>
          <w:bCs/>
          <w:sz w:val="24"/>
          <w:szCs w:val="24"/>
        </w:rPr>
        <w:t xml:space="preserve"> бет», такие независимы издания как «Кактус», «</w:t>
      </w:r>
      <w:proofErr w:type="spellStart"/>
      <w:r w:rsidRPr="00264513">
        <w:rPr>
          <w:rFonts w:eastAsia="Arial"/>
          <w:bCs/>
          <w:sz w:val="24"/>
          <w:szCs w:val="24"/>
        </w:rPr>
        <w:t>Акиперсс</w:t>
      </w:r>
      <w:proofErr w:type="spellEnd"/>
      <w:r w:rsidRPr="00264513">
        <w:rPr>
          <w:rFonts w:eastAsia="Arial"/>
          <w:bCs/>
          <w:sz w:val="24"/>
          <w:szCs w:val="24"/>
        </w:rPr>
        <w:t xml:space="preserve">». </w:t>
      </w:r>
    </w:p>
    <w:p w14:paraId="6BB7613B" w14:textId="6EC1D8AC" w:rsidR="00380C7B" w:rsidRPr="00264513" w:rsidRDefault="00380C7B" w:rsidP="00352F83">
      <w:pPr>
        <w:shd w:val="clear" w:color="auto" w:fill="FFFFFF" w:themeFill="background1"/>
        <w:spacing w:after="0" w:line="240" w:lineRule="auto"/>
        <w:ind w:firstLine="357"/>
        <w:jc w:val="both"/>
        <w:rPr>
          <w:rFonts w:eastAsia="Arial"/>
          <w:bCs/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 xml:space="preserve">Одним из важных практических результатов с изданиями станет проведение конкурса медийных материалов среди журналистов. Информационная кампания будет реализовываться посредством производства и распространения телевизионных, материалов, обсуждений в социальных сетях, радио- и видео-интервью, публикаций и т.д., пропагандирующих права пострадавших и информирующих, где и как получить поддержку на уровне органов милиции, прокуратуры, адвокатов, судей и как освещать как работают группы взаимопомощи с участием ОПЦ. </w:t>
      </w:r>
    </w:p>
    <w:p w14:paraId="1651F53C" w14:textId="77777777" w:rsidR="00A042C8" w:rsidRPr="00264513" w:rsidRDefault="00A042C8" w:rsidP="00352F83">
      <w:pPr>
        <w:shd w:val="clear" w:color="auto" w:fill="C6D9F1"/>
        <w:spacing w:after="0" w:line="240" w:lineRule="auto"/>
        <w:rPr>
          <w:rFonts w:eastAsia="Arial"/>
          <w:b/>
          <w:sz w:val="24"/>
          <w:szCs w:val="24"/>
        </w:rPr>
      </w:pPr>
      <w:r w:rsidRPr="00264513">
        <w:rPr>
          <w:rFonts w:eastAsia="Arial"/>
          <w:b/>
          <w:sz w:val="24"/>
          <w:szCs w:val="24"/>
        </w:rPr>
        <w:t xml:space="preserve">Обязанности исполнителя </w:t>
      </w:r>
    </w:p>
    <w:p w14:paraId="724EEEA6" w14:textId="33475BB4" w:rsidR="00380C7B" w:rsidRPr="00264513" w:rsidRDefault="00354FDE" w:rsidP="00352F83">
      <w:pPr>
        <w:shd w:val="clear" w:color="auto" w:fill="FFFFFF" w:themeFill="background1"/>
        <w:spacing w:after="0" w:line="240" w:lineRule="auto"/>
        <w:ind w:firstLine="35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В обязанности </w:t>
      </w:r>
      <w:proofErr w:type="gramStart"/>
      <w:r>
        <w:rPr>
          <w:rFonts w:eastAsia="Arial"/>
          <w:bCs/>
          <w:sz w:val="24"/>
          <w:szCs w:val="24"/>
        </w:rPr>
        <w:t xml:space="preserve">специалиста </w:t>
      </w:r>
      <w:r w:rsidR="00380C7B" w:rsidRPr="00264513">
        <w:rPr>
          <w:rFonts w:eastAsia="Arial"/>
          <w:bCs/>
          <w:sz w:val="24"/>
          <w:szCs w:val="24"/>
        </w:rPr>
        <w:t xml:space="preserve"> по</w:t>
      </w:r>
      <w:proofErr w:type="gramEnd"/>
      <w:r w:rsidR="00380C7B" w:rsidRPr="00264513">
        <w:rPr>
          <w:rFonts w:eastAsia="Arial"/>
          <w:bCs/>
          <w:sz w:val="24"/>
          <w:szCs w:val="24"/>
        </w:rPr>
        <w:t xml:space="preserve"> СМИ входит: </w:t>
      </w:r>
    </w:p>
    <w:p w14:paraId="59263E27" w14:textId="04269C82" w:rsidR="00380C7B" w:rsidRPr="00264513" w:rsidRDefault="00380C7B" w:rsidP="00352F8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 xml:space="preserve">Подготовка информационных иллюстративных материалов, видео и </w:t>
      </w:r>
      <w:proofErr w:type="gramStart"/>
      <w:r w:rsidRPr="00264513">
        <w:rPr>
          <w:rFonts w:eastAsia="Arial"/>
          <w:bCs/>
          <w:sz w:val="24"/>
          <w:szCs w:val="24"/>
        </w:rPr>
        <w:t>фото-отчета</w:t>
      </w:r>
      <w:proofErr w:type="gramEnd"/>
      <w:r w:rsidRPr="00264513">
        <w:rPr>
          <w:rFonts w:eastAsia="Arial"/>
          <w:bCs/>
          <w:sz w:val="24"/>
          <w:szCs w:val="24"/>
        </w:rPr>
        <w:t xml:space="preserve"> и дизайн-ведение страницы проекта в </w:t>
      </w:r>
      <w:proofErr w:type="spellStart"/>
      <w:r w:rsidRPr="00264513">
        <w:rPr>
          <w:rFonts w:eastAsia="Arial"/>
          <w:bCs/>
          <w:sz w:val="24"/>
          <w:szCs w:val="24"/>
        </w:rPr>
        <w:t>Фэйсбуке</w:t>
      </w:r>
      <w:proofErr w:type="spellEnd"/>
      <w:r w:rsidRPr="00264513">
        <w:rPr>
          <w:rFonts w:eastAsia="Arial"/>
          <w:bCs/>
          <w:sz w:val="24"/>
          <w:szCs w:val="24"/>
        </w:rPr>
        <w:t xml:space="preserve">: написание и дизайн-оформление 24 постов в </w:t>
      </w:r>
      <w:proofErr w:type="spellStart"/>
      <w:r w:rsidRPr="00264513">
        <w:rPr>
          <w:rFonts w:eastAsia="Arial"/>
          <w:bCs/>
          <w:sz w:val="24"/>
          <w:szCs w:val="24"/>
        </w:rPr>
        <w:t>Фэйс</w:t>
      </w:r>
      <w:proofErr w:type="spellEnd"/>
      <w:r w:rsidRPr="00264513">
        <w:rPr>
          <w:rFonts w:eastAsia="Arial"/>
          <w:bCs/>
          <w:sz w:val="24"/>
          <w:szCs w:val="24"/>
        </w:rPr>
        <w:t>-буке, размещение 5 статей в СМИ, написание в социальных сетях 4-х историй успеха.</w:t>
      </w:r>
    </w:p>
    <w:p w14:paraId="2B2B5515" w14:textId="3B2144E7" w:rsidR="00380C7B" w:rsidRPr="00264513" w:rsidRDefault="00380C7B" w:rsidP="00352F8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 xml:space="preserve">Видео-интервьюирование (2-3 </w:t>
      </w:r>
      <w:proofErr w:type="gramStart"/>
      <w:r w:rsidRPr="00264513">
        <w:rPr>
          <w:rFonts w:eastAsia="Arial"/>
          <w:bCs/>
          <w:sz w:val="24"/>
          <w:szCs w:val="24"/>
        </w:rPr>
        <w:t>мин)</w:t>
      </w:r>
      <w:r w:rsidR="00BA152A">
        <w:rPr>
          <w:rFonts w:eastAsia="Arial"/>
          <w:bCs/>
          <w:sz w:val="24"/>
          <w:szCs w:val="24"/>
        </w:rPr>
        <w:t>с</w:t>
      </w:r>
      <w:bookmarkStart w:id="0" w:name="_GoBack"/>
      <w:bookmarkEnd w:id="0"/>
      <w:proofErr w:type="gramEnd"/>
      <w:r w:rsidR="00352F83" w:rsidRPr="00264513">
        <w:rPr>
          <w:rFonts w:eastAsia="Arial"/>
          <w:bCs/>
          <w:sz w:val="24"/>
          <w:szCs w:val="24"/>
        </w:rPr>
        <w:t>8</w:t>
      </w:r>
      <w:r w:rsidRPr="00264513">
        <w:rPr>
          <w:rFonts w:eastAsia="Arial"/>
          <w:bCs/>
          <w:sz w:val="24"/>
          <w:szCs w:val="24"/>
        </w:rPr>
        <w:t xml:space="preserve"> участников проекта по </w:t>
      </w:r>
      <w:r w:rsidR="00352F83" w:rsidRPr="00264513">
        <w:rPr>
          <w:rFonts w:eastAsia="Arial"/>
          <w:bCs/>
          <w:sz w:val="24"/>
          <w:szCs w:val="24"/>
        </w:rPr>
        <w:t>2</w:t>
      </w:r>
      <w:r w:rsidRPr="00264513">
        <w:rPr>
          <w:rFonts w:eastAsia="Arial"/>
          <w:bCs/>
          <w:sz w:val="24"/>
          <w:szCs w:val="24"/>
        </w:rPr>
        <w:t xml:space="preserve"> участника в каждом пилоте из групп бенефициаров.</w:t>
      </w:r>
    </w:p>
    <w:p w14:paraId="386BC439" w14:textId="77777777" w:rsidR="00380C7B" w:rsidRPr="00264513" w:rsidRDefault="00380C7B" w:rsidP="00352F8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 xml:space="preserve">Оказание технической, дизайн и содержательной помощи в проведении конкурса среди журналистов, включая визуальную оценку. </w:t>
      </w:r>
    </w:p>
    <w:p w14:paraId="3500A36E" w14:textId="118E9C59" w:rsidR="00A042C8" w:rsidRPr="00264513" w:rsidRDefault="00380C7B" w:rsidP="00352F8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 xml:space="preserve">Подготовка </w:t>
      </w:r>
      <w:r w:rsidR="00354FDE" w:rsidRPr="00264513">
        <w:rPr>
          <w:rFonts w:eastAsia="Arial"/>
          <w:bCs/>
          <w:sz w:val="24"/>
          <w:szCs w:val="24"/>
        </w:rPr>
        <w:t>видеоотчета</w:t>
      </w:r>
      <w:r w:rsidRPr="00264513">
        <w:rPr>
          <w:rFonts w:eastAsia="Arial"/>
          <w:bCs/>
          <w:sz w:val="24"/>
          <w:szCs w:val="24"/>
        </w:rPr>
        <w:t xml:space="preserve"> по итогам проекта (</w:t>
      </w:r>
      <w:r w:rsidR="00352F83" w:rsidRPr="00264513">
        <w:rPr>
          <w:rFonts w:eastAsia="Arial"/>
          <w:bCs/>
          <w:sz w:val="24"/>
          <w:szCs w:val="24"/>
        </w:rPr>
        <w:t xml:space="preserve">не более </w:t>
      </w:r>
      <w:r w:rsidRPr="00264513">
        <w:rPr>
          <w:rFonts w:eastAsia="Arial"/>
          <w:bCs/>
          <w:sz w:val="24"/>
          <w:szCs w:val="24"/>
        </w:rPr>
        <w:t>5 мин).</w:t>
      </w:r>
    </w:p>
    <w:p w14:paraId="4A32E23F" w14:textId="77777777" w:rsidR="00380C7B" w:rsidRPr="00264513" w:rsidRDefault="00380C7B" w:rsidP="00352F83">
      <w:pPr>
        <w:spacing w:after="0" w:line="240" w:lineRule="auto"/>
        <w:rPr>
          <w:rFonts w:eastAsia="Arial"/>
          <w:b/>
          <w:bCs/>
          <w:sz w:val="24"/>
          <w:szCs w:val="24"/>
        </w:rPr>
      </w:pPr>
    </w:p>
    <w:p w14:paraId="720090DE" w14:textId="77777777" w:rsidR="00A042C8" w:rsidRPr="00264513" w:rsidRDefault="00A042C8" w:rsidP="00352F83">
      <w:pPr>
        <w:shd w:val="clear" w:color="auto" w:fill="C6D9F1"/>
        <w:spacing w:after="0" w:line="240" w:lineRule="auto"/>
        <w:rPr>
          <w:rFonts w:eastAsia="Times New Roman"/>
          <w:b/>
          <w:sz w:val="24"/>
          <w:szCs w:val="24"/>
        </w:rPr>
      </w:pPr>
      <w:r w:rsidRPr="00264513">
        <w:rPr>
          <w:b/>
          <w:sz w:val="24"/>
          <w:szCs w:val="24"/>
        </w:rPr>
        <w:lastRenderedPageBreak/>
        <w:t xml:space="preserve">Завершение и прием выполненных работ: </w:t>
      </w:r>
    </w:p>
    <w:p w14:paraId="360173EF" w14:textId="77777777" w:rsidR="00762420" w:rsidRPr="00264513" w:rsidRDefault="00A042C8" w:rsidP="00352F83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>Исполнитель обязуется исполнить взятые на себя обязательства согласно условиям договора. По итогам выполнения работ исполнитель предоставляет заказчику ссылк</w:t>
      </w:r>
      <w:r w:rsidR="00762420" w:rsidRPr="00264513">
        <w:rPr>
          <w:rFonts w:eastAsia="Arial"/>
          <w:bCs/>
          <w:sz w:val="24"/>
          <w:szCs w:val="24"/>
        </w:rPr>
        <w:t>и</w:t>
      </w:r>
      <w:r w:rsidRPr="00264513">
        <w:rPr>
          <w:rFonts w:eastAsia="Arial"/>
          <w:bCs/>
          <w:sz w:val="24"/>
          <w:szCs w:val="24"/>
        </w:rPr>
        <w:t xml:space="preserve"> на опубликованный материал и направляет со своей стороны </w:t>
      </w:r>
      <w:r w:rsidR="00762420" w:rsidRPr="00264513">
        <w:rPr>
          <w:rFonts w:eastAsia="Arial"/>
          <w:bCs/>
          <w:sz w:val="24"/>
          <w:szCs w:val="24"/>
        </w:rPr>
        <w:t>ежемесячный отчет и а</w:t>
      </w:r>
      <w:r w:rsidRPr="00264513">
        <w:rPr>
          <w:rFonts w:eastAsia="Arial"/>
          <w:bCs/>
          <w:sz w:val="24"/>
          <w:szCs w:val="24"/>
        </w:rPr>
        <w:t>кт выполненных работ.</w:t>
      </w:r>
    </w:p>
    <w:p w14:paraId="3856E022" w14:textId="77777777" w:rsidR="00354FDE" w:rsidRDefault="00354FDE" w:rsidP="00352F83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</w:p>
    <w:p w14:paraId="2EA7853D" w14:textId="5395E3F4" w:rsidR="00762420" w:rsidRPr="00264513" w:rsidRDefault="00762420" w:rsidP="00352F83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264513">
        <w:rPr>
          <w:rFonts w:eastAsia="Arial"/>
          <w:b/>
          <w:sz w:val="24"/>
          <w:szCs w:val="24"/>
        </w:rPr>
        <w:t>Формат</w:t>
      </w:r>
      <w:r w:rsidR="00487B3F" w:rsidRPr="00264513">
        <w:rPr>
          <w:rFonts w:eastAsia="Arial"/>
          <w:b/>
          <w:sz w:val="24"/>
          <w:szCs w:val="24"/>
        </w:rPr>
        <w:t xml:space="preserve"> </w:t>
      </w:r>
      <w:r w:rsidRPr="00264513">
        <w:rPr>
          <w:rFonts w:eastAsia="Arial"/>
          <w:b/>
          <w:sz w:val="24"/>
          <w:szCs w:val="24"/>
        </w:rPr>
        <w:t>отчета</w:t>
      </w:r>
      <w:r w:rsidR="00487B3F" w:rsidRPr="00264513">
        <w:rPr>
          <w:rFonts w:eastAsia="Arial"/>
          <w:b/>
          <w:sz w:val="24"/>
          <w:szCs w:val="24"/>
        </w:rPr>
        <w:t>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708"/>
        <w:gridCol w:w="5498"/>
        <w:gridCol w:w="2671"/>
      </w:tblGrid>
      <w:tr w:rsidR="00762420" w:rsidRPr="00264513" w14:paraId="582CFC67" w14:textId="77777777" w:rsidTr="00352F83">
        <w:tc>
          <w:tcPr>
            <w:tcW w:w="447" w:type="dxa"/>
          </w:tcPr>
          <w:p w14:paraId="6363F952" w14:textId="0BD065E2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264513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667" w:type="dxa"/>
          </w:tcPr>
          <w:p w14:paraId="0D60B554" w14:textId="069B1BE4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264513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Дата</w:t>
            </w:r>
          </w:p>
        </w:tc>
        <w:tc>
          <w:tcPr>
            <w:tcW w:w="5544" w:type="dxa"/>
          </w:tcPr>
          <w:p w14:paraId="5BF64542" w14:textId="2064126B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264513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Вид </w:t>
            </w:r>
            <w:r w:rsidR="00487B3F" w:rsidRPr="00264513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и описание </w:t>
            </w:r>
            <w:r w:rsidRPr="00264513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работы</w:t>
            </w:r>
          </w:p>
        </w:tc>
        <w:tc>
          <w:tcPr>
            <w:tcW w:w="2687" w:type="dxa"/>
          </w:tcPr>
          <w:p w14:paraId="521918A1" w14:textId="4D269385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264513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Результат</w:t>
            </w:r>
          </w:p>
        </w:tc>
      </w:tr>
      <w:tr w:rsidR="00762420" w:rsidRPr="00264513" w14:paraId="5A87663F" w14:textId="77777777" w:rsidTr="00352F83">
        <w:tc>
          <w:tcPr>
            <w:tcW w:w="447" w:type="dxa"/>
          </w:tcPr>
          <w:p w14:paraId="50DBE777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1F4B9739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14:paraId="54EC2106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14:paraId="31F53B20" w14:textId="11CBDD0E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762420" w:rsidRPr="00264513" w14:paraId="070DBD6E" w14:textId="77777777" w:rsidTr="00352F83">
        <w:tc>
          <w:tcPr>
            <w:tcW w:w="447" w:type="dxa"/>
          </w:tcPr>
          <w:p w14:paraId="176A5D60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668CE139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14:paraId="1DA21436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14:paraId="45A92E22" w14:textId="01BBD334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762420" w:rsidRPr="00264513" w14:paraId="36795CCA" w14:textId="77777777" w:rsidTr="00352F83">
        <w:tc>
          <w:tcPr>
            <w:tcW w:w="447" w:type="dxa"/>
          </w:tcPr>
          <w:p w14:paraId="3528E566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7CF55BFC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14:paraId="61DFA7B8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14:paraId="6BD6BBE5" w14:textId="6DEE1670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762420" w:rsidRPr="00264513" w14:paraId="6E7B74D2" w14:textId="77777777" w:rsidTr="00352F83">
        <w:tc>
          <w:tcPr>
            <w:tcW w:w="447" w:type="dxa"/>
          </w:tcPr>
          <w:p w14:paraId="68E97F28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60C01033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14:paraId="0A10D73F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14:paraId="433A593B" w14:textId="5C322060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762420" w:rsidRPr="00264513" w14:paraId="2014DF2C" w14:textId="77777777" w:rsidTr="00352F83">
        <w:tc>
          <w:tcPr>
            <w:tcW w:w="447" w:type="dxa"/>
          </w:tcPr>
          <w:p w14:paraId="113DA0D7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04501806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5544" w:type="dxa"/>
          </w:tcPr>
          <w:p w14:paraId="7D79C189" w14:textId="77777777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687" w:type="dxa"/>
          </w:tcPr>
          <w:p w14:paraId="0FB64F56" w14:textId="431E5398" w:rsidR="00762420" w:rsidRPr="00264513" w:rsidRDefault="00762420" w:rsidP="00352F83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</w:tbl>
    <w:p w14:paraId="1AC2941B" w14:textId="2F1AE64A" w:rsidR="00A042C8" w:rsidRPr="00264513" w:rsidRDefault="00A042C8" w:rsidP="00352F83">
      <w:pPr>
        <w:spacing w:after="0" w:line="240" w:lineRule="auto"/>
        <w:jc w:val="both"/>
        <w:rPr>
          <w:sz w:val="24"/>
          <w:szCs w:val="24"/>
        </w:rPr>
      </w:pPr>
      <w:r w:rsidRPr="00264513">
        <w:rPr>
          <w:rFonts w:eastAsia="Arial"/>
          <w:bCs/>
          <w:sz w:val="24"/>
          <w:szCs w:val="24"/>
        </w:rPr>
        <w:t xml:space="preserve"> </w:t>
      </w:r>
    </w:p>
    <w:p w14:paraId="35B8823C" w14:textId="77777777" w:rsidR="00A042C8" w:rsidRPr="00264513" w:rsidRDefault="00A042C8" w:rsidP="00352F83">
      <w:pPr>
        <w:spacing w:after="0" w:line="240" w:lineRule="auto"/>
        <w:jc w:val="both"/>
        <w:rPr>
          <w:sz w:val="24"/>
          <w:szCs w:val="24"/>
        </w:rPr>
      </w:pPr>
    </w:p>
    <w:p w14:paraId="79C2E1E9" w14:textId="77777777" w:rsidR="00086D1C" w:rsidRPr="00264513" w:rsidRDefault="00086D1C" w:rsidP="00352F83">
      <w:pPr>
        <w:shd w:val="clear" w:color="auto" w:fill="FFFFFF" w:themeFill="background1"/>
        <w:spacing w:after="0" w:line="240" w:lineRule="auto"/>
        <w:ind w:firstLine="35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1E29377" w14:textId="77777777" w:rsidR="00A042C8" w:rsidRPr="00264513" w:rsidRDefault="00A042C8" w:rsidP="00352F83">
      <w:pPr>
        <w:shd w:val="clear" w:color="auto" w:fill="FFFFFF" w:themeFill="background1"/>
        <w:spacing w:after="0" w:line="240" w:lineRule="auto"/>
        <w:ind w:firstLine="35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6A5D75A0" w14:textId="77777777" w:rsidR="00A042C8" w:rsidRPr="00264513" w:rsidRDefault="00A042C8" w:rsidP="00352F83">
      <w:pPr>
        <w:shd w:val="clear" w:color="auto" w:fill="FFFFFF" w:themeFill="background1"/>
        <w:spacing w:after="0" w:line="240" w:lineRule="auto"/>
        <w:ind w:firstLine="35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F625E98" w14:textId="77777777" w:rsidR="00A9363C" w:rsidRPr="00264513" w:rsidRDefault="00A9363C" w:rsidP="00352F83">
      <w:pPr>
        <w:spacing w:after="0" w:line="240" w:lineRule="auto"/>
        <w:rPr>
          <w:sz w:val="24"/>
          <w:szCs w:val="24"/>
        </w:rPr>
      </w:pPr>
    </w:p>
    <w:sectPr w:rsidR="00A9363C" w:rsidRPr="00264513" w:rsidSect="002645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F4C"/>
    <w:multiLevelType w:val="hybridMultilevel"/>
    <w:tmpl w:val="14D48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889"/>
    <w:multiLevelType w:val="multilevel"/>
    <w:tmpl w:val="489A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B7BDA"/>
    <w:multiLevelType w:val="hybridMultilevel"/>
    <w:tmpl w:val="4664E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234E5"/>
    <w:multiLevelType w:val="hybridMultilevel"/>
    <w:tmpl w:val="8A34793C"/>
    <w:lvl w:ilvl="0" w:tplc="90DA92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45BC3"/>
    <w:multiLevelType w:val="hybridMultilevel"/>
    <w:tmpl w:val="DBF01342"/>
    <w:lvl w:ilvl="0" w:tplc="69A8C6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30"/>
    <w:rsid w:val="00051657"/>
    <w:rsid w:val="00086D1C"/>
    <w:rsid w:val="0013424A"/>
    <w:rsid w:val="001F222B"/>
    <w:rsid w:val="00233D54"/>
    <w:rsid w:val="00264513"/>
    <w:rsid w:val="00352F83"/>
    <w:rsid w:val="00354FDE"/>
    <w:rsid w:val="00380C7B"/>
    <w:rsid w:val="003D4D7B"/>
    <w:rsid w:val="004158A2"/>
    <w:rsid w:val="00432216"/>
    <w:rsid w:val="004355DC"/>
    <w:rsid w:val="00455530"/>
    <w:rsid w:val="00461350"/>
    <w:rsid w:val="00487B3F"/>
    <w:rsid w:val="004E5E7F"/>
    <w:rsid w:val="005E4BC1"/>
    <w:rsid w:val="006B529B"/>
    <w:rsid w:val="00762420"/>
    <w:rsid w:val="00766009"/>
    <w:rsid w:val="00865943"/>
    <w:rsid w:val="00881F13"/>
    <w:rsid w:val="00A042C8"/>
    <w:rsid w:val="00A26DE6"/>
    <w:rsid w:val="00A9363C"/>
    <w:rsid w:val="00BA152A"/>
    <w:rsid w:val="00C702AE"/>
    <w:rsid w:val="00D518E1"/>
    <w:rsid w:val="00FC4708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E1DE"/>
  <w15:chartTrackingRefBased/>
  <w15:docId w15:val="{DFD37F21-BD89-4AE5-AE41-EDB1EC3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0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380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5943"/>
    <w:rPr>
      <w:i/>
      <w:iCs/>
    </w:rPr>
  </w:style>
  <w:style w:type="paragraph" w:styleId="a4">
    <w:name w:val="List Paragraph"/>
    <w:aliases w:val="List_Paragraph,Multilevel para_II,List Paragraph (numbered (a)),Bullets,List Paragraph nowy,Liste 1,Akapit z listą BS,List Paragraph 1,Citation List,Resume Title"/>
    <w:basedOn w:val="a"/>
    <w:link w:val="a5"/>
    <w:uiPriority w:val="34"/>
    <w:qFormat/>
    <w:rsid w:val="00A26DE6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 (numbered (a)) Знак,Bullets Знак,List Paragraph nowy Знак,Liste 1 Знак,Akapit z listą BS Знак,List Paragraph 1 Знак,Citation List Знак,Resume Title Знак"/>
    <w:link w:val="a4"/>
    <w:uiPriority w:val="34"/>
    <w:locked/>
    <w:rsid w:val="00A042C8"/>
    <w:rPr>
      <w:kern w:val="0"/>
      <w:lang w:val="ru-RU"/>
      <w14:ligatures w14:val="none"/>
    </w:rPr>
  </w:style>
  <w:style w:type="character" w:styleId="a6">
    <w:name w:val="Subtle Emphasis"/>
    <w:basedOn w:val="a0"/>
    <w:uiPriority w:val="19"/>
    <w:qFormat/>
    <w:rsid w:val="00A042C8"/>
    <w:rPr>
      <w:i/>
      <w:iCs/>
      <w:color w:val="808080"/>
    </w:rPr>
  </w:style>
  <w:style w:type="table" w:styleId="a7">
    <w:name w:val="Table Grid"/>
    <w:basedOn w:val="a1"/>
    <w:uiPriority w:val="39"/>
    <w:rsid w:val="00A042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0C7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8">
    <w:name w:val="Normal (Web)"/>
    <w:basedOn w:val="a"/>
    <w:uiPriority w:val="99"/>
    <w:unhideWhenUsed/>
    <w:rsid w:val="0038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881F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81F13"/>
    <w:rPr>
      <w:kern w:val="0"/>
      <w:sz w:val="20"/>
      <w:szCs w:val="20"/>
      <w:lang w:val="ru-RU"/>
      <w14:ligatures w14:val="none"/>
    </w:rPr>
  </w:style>
  <w:style w:type="character" w:styleId="ab">
    <w:name w:val="annotation reference"/>
    <w:basedOn w:val="a0"/>
    <w:uiPriority w:val="99"/>
    <w:semiHidden/>
    <w:unhideWhenUsed/>
    <w:rsid w:val="00881F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2023-04-13T11:31:00Z</dcterms:created>
  <dcterms:modified xsi:type="dcterms:W3CDTF">2023-04-14T11:43:00Z</dcterms:modified>
</cp:coreProperties>
</file>